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9C8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bookmarkStart w:id="0" w:name="_GoBack"/>
      <w:r>
        <w:rPr>
          <w:color w:val="000000"/>
          <w:sz w:val="36"/>
          <w:szCs w:val="36"/>
          <w:bdr w:val="none" w:color="auto" w:sz="0" w:space="0"/>
        </w:rPr>
        <w:t>关于组织开展 6 月份主题党日的工作提醒</w:t>
      </w:r>
      <w:bookmarkEnd w:id="0"/>
    </w:p>
    <w:p w14:paraId="611B2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各镇党委，街道、高新区福山园、经济开发区工委，区直机关工委、教育工委，供电公司、北方家纺公司、社会组织党委： 2026 年是中国共产党成立 105 周年，也是 “十五五” 规划开局起步之年。为扎实做好 “七一” 庆祝活动筹备工作，用好 6 月份主题党日统筹推进系列党建活动，大力弘扬伟大建党精神，引导全区广大党员干部坚定扛牢 “走在前、当样板、作贡献” 使命担当，牢固树立和践行正确政绩观，坚持实事求是、实干惠民，凝聚干事创业强大合力，全力推动福山高质量发展和现代化强区建设，现就 6 月份主题党日重点任务，提醒如下：</w:t>
      </w:r>
    </w:p>
    <w:p w14:paraId="7FFE00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一、抓实理论研学，以学铸魂校准思想航向</w:t>
      </w:r>
    </w:p>
    <w:p w14:paraId="09A18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依托本月主题党日，集中开展正确政绩观专题学习教育，统筹学习、警示、党课、宣誓四项重点内容。</w:t>
      </w:r>
    </w:p>
    <w:p w14:paraId="3AA553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  <w:bdr w:val="none" w:color="auto" w:sz="0" w:space="0"/>
        </w:rPr>
        <w:t>开展一次专题学习研讨</w:t>
      </w:r>
      <w:r>
        <w:rPr>
          <w:color w:val="000000"/>
          <w:sz w:val="24"/>
          <w:szCs w:val="24"/>
          <w:bdr w:val="none" w:color="auto" w:sz="0" w:space="0"/>
        </w:rPr>
        <w:t>。各级党组织将《习近平关于树立和践行正确政绩观论述摘编》《习近平总书记地方工作期间坚持正确政绩观生动实践》列为必学内容，通过理论学习中心组、“三会一课”、主题党日集中研学。领导班子对照中央、省级正反典型案例开展交流剖析，组织全体党员对标自省，牢固树立为民造福的工作导向。</w:t>
      </w:r>
    </w:p>
    <w:p w14:paraId="5A31833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  <w:bdr w:val="none" w:color="auto" w:sz="0" w:space="0"/>
        </w:rPr>
        <w:t>组织一轮警示教育</w:t>
      </w:r>
      <w:r>
        <w:rPr>
          <w:color w:val="000000"/>
          <w:sz w:val="24"/>
          <w:szCs w:val="24"/>
          <w:bdr w:val="none" w:color="auto" w:sz="0" w:space="0"/>
        </w:rPr>
        <w:t>。结合 6 月主题党日同步部署警示教育，各党委（党组）召开专题警示会议，围绕德、纪、法、责开展以案促教。可组织观看警示教育片、实地参观廉政教育基地，用好本地典型案例，以身边案例强化警示震慑，引导党员知敬畏、存戒惧、守底线。</w:t>
      </w:r>
    </w:p>
    <w:p w14:paraId="6A79E1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  <w:bdr w:val="none" w:color="auto" w:sz="0" w:space="0"/>
        </w:rPr>
        <w:t>讲授一堂专题党课</w:t>
      </w:r>
      <w:r>
        <w:rPr>
          <w:color w:val="000000"/>
          <w:sz w:val="24"/>
          <w:szCs w:val="24"/>
          <w:bdr w:val="none" w:color="auto" w:sz="0" w:space="0"/>
        </w:rPr>
        <w:t>。各级领导班子成员、基层党组织书记结合 6 月主题党日，围绕树立践行正确政绩观讲授专题党课，紧密结合一线工作实例、真实数据开展宣讲，语言通俗易懂，增强党课感染力，实现以讲促学、以学促干。</w:t>
      </w:r>
    </w:p>
    <w:p w14:paraId="7B51E87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  <w:bdr w:val="none" w:color="auto" w:sz="0" w:space="0"/>
        </w:rPr>
        <w:t>筹备开展集中入党宣誓</w:t>
      </w:r>
      <w:r>
        <w:rPr>
          <w:color w:val="000000"/>
          <w:sz w:val="24"/>
          <w:szCs w:val="24"/>
          <w:bdr w:val="none" w:color="auto" w:sz="0" w:space="0"/>
        </w:rPr>
        <w:t>。结合本月主题党日提前梳理新党员、老党员底数，依托党员活动室、烈士陵园、红色教育基地等阵地，做好入党宣誓、重温誓词活动筹备。“七一” 前夕组织集中开展，由党（工）委书记领誓，安排新党员表态、老党员分享入党初心，持续增强党员身份荣誉感。</w:t>
      </w:r>
    </w:p>
    <w:p w14:paraId="146E05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二、厚植组织温情，以情聚力传承红色初心</w:t>
      </w:r>
    </w:p>
    <w:p w14:paraId="3621A5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将关爱老党员、致敬先进先辈融入 6 月主题党日，提前部署纪念章颁发、走访慰问相关工作。 5. </w:t>
      </w:r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筹备 “光荣在党 50 年” 纪念章颁发仪式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。各党（工）委利用 6 月主题党日梳理符合颁章条件党员名单，制定庄重简朴的颁章实施方案。针对行动不便党员，提前梳理上门颁发、委托代领相关流程，确保纪念章全部稳妥送到党员手中。 6. </w:t>
      </w:r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开展老党员暖心关爱活动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。在 6 月主题党日同步推进 “情系老党员 关爱暖桑榆” 服务，为老党员过 “政治生日”，上门提供送医送药、居家照料、心理疏导等暖心服务。按时足额落实新中国成立前入党老党员生活补贴、老党员贡献奖励，切实传递组织关怀。 7. </w:t>
      </w:r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摸排走访慰问对象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。依托主题党日全面摸排老党员、老干部、困难党员、病残党员、行业专家、因公殉职党员家属、一线攻坚党员等群体信息，建立慰问台账。党员领导干部结合本月活动带头开展走访，精准解决群众急难愁盼，达到慰问一户、温暖一片的效果。</w:t>
      </w:r>
    </w:p>
    <w:p w14:paraId="65978F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三、立足实干担当，以行践诺彰显党员本色</w:t>
      </w:r>
    </w:p>
    <w:p w14:paraId="3C116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借助 6 月主题党日动员党员下沉一线，同步谋划志愿服务、典型宣传、党代表履职相关工作。 8. </w:t>
      </w:r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部署党员志愿服务行动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。深化 “奋进新征程・党员当先锋” 建功行动，结合 “双报到”、党员联户，在主题党日上组建志愿服务队伍、设立服务岗位，推行群众诉求 “认领一件事” 机制，引导党员结合自身特长下沉基层，打造特色党员志愿服务品牌。 9. </w:t>
      </w:r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挖掘储备先进典型素材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。各党（工）委利用 6 月主题党日梳理本单位在高质量发展、基层治理中涌现的优秀党员、先进党组织，重点整理 “两优一先” 事迹材料，做好宣传前期筹备，后续集中开展榜样宣传，营造比学赶超氛围。 10. </w:t>
      </w:r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统筹安排党代表集中履职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。组织区级以上基层党代表在本月主题党日对接基层群众，提前谋划理论宣讲、政策解读、便民服务等履职活动，畅通收集民情、化解民忧渠道，充分发挥党代表桥梁纽带作用。</w:t>
      </w:r>
    </w:p>
    <w:p w14:paraId="72E6ED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四、有关工作要求</w:t>
      </w:r>
    </w:p>
    <w:p w14:paraId="339E9F1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  <w:bdr w:val="none" w:color="auto" w:sz="0" w:space="0"/>
        </w:rPr>
        <w:t>压实工作责任，严守活动规范</w:t>
      </w:r>
      <w:r>
        <w:rPr>
          <w:color w:val="000000"/>
          <w:sz w:val="24"/>
          <w:szCs w:val="24"/>
          <w:bdr w:val="none" w:color="auto" w:sz="0" w:space="0"/>
        </w:rPr>
        <w:t>。各党（工）委要把 6 月份主题党日作为建党 105 周年系列庆祝活动重要载体，突出政治性、严肃性、实效性，丰富活动形式，营造浓厚爱党氛围。牢牢把握正确政治导向，力戒形式主义，坚决防范 “低级红”“高级黑” 问题。基层党组织活动方案须逐级上报审核。</w:t>
      </w:r>
    </w:p>
    <w:p w14:paraId="14ACC04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  <w:bdr w:val="none" w:color="auto" w:sz="0" w:space="0"/>
        </w:rPr>
        <w:t>按时报送材料，强化宣传总结</w:t>
      </w:r>
      <w:r>
        <w:rPr>
          <w:color w:val="000000"/>
          <w:sz w:val="24"/>
          <w:szCs w:val="24"/>
          <w:bdr w:val="none" w:color="auto" w:sz="0" w:space="0"/>
        </w:rPr>
        <w:t>。各党（工）委完整活动方案请于 6 月 20 日前报送区委组织部组织科协同邮箱。活动开展过程中及时总结特色做法、典型经验，依托各类媒体平台宣传展示活动成效。</w:t>
      </w:r>
    </w:p>
    <w:p w14:paraId="38E0981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  <w:bdr w:val="none" w:color="auto" w:sz="0" w:space="0"/>
        </w:rPr>
        <w:t>坚持学用结合，突出实干实效</w:t>
      </w:r>
      <w:r>
        <w:rPr>
          <w:color w:val="000000"/>
          <w:sz w:val="24"/>
          <w:szCs w:val="24"/>
          <w:bdr w:val="none" w:color="auto" w:sz="0" w:space="0"/>
        </w:rPr>
        <w:t>。把主题党日学习成效转化为推动基层治理、服务群众、攻坚发展的实际举措，统筹抓好各项重点工作，以扎实工作实绩迎接建党 105 周年。</w:t>
      </w:r>
    </w:p>
    <w:p w14:paraId="4C1CA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3120" w:firstLineChars="130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6366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3120" w:firstLineChars="130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38B2E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3120" w:firstLineChars="130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9979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3120" w:firstLineChars="1300"/>
        <w:jc w:val="righ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中共福山区委组织部 2026 年 6 月 11 日</w:t>
      </w:r>
    </w:p>
    <w:p w14:paraId="3579E1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8924D"/>
    <w:multiLevelType w:val="multilevel"/>
    <w:tmpl w:val="436892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77D5B389"/>
    <w:multiLevelType w:val="multilevel"/>
    <w:tmpl w:val="77D5B3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2026-07-04T03:05:02Z</dcterms:created>
  <dc:creator>Administrator</dc:creator>
  <cp:lastModifiedBy>毅木木_</cp:lastModifiedBy>
  <cp:lastPrinted>2026-07-04T03:13:40Z</cp:lastPrinted>
  <dcterms:modified xsi:type="dcterms:W3CDTF">2026-07-04T03:14:00Z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eyJoZGlkIjoiNzVkMWNiMmU0ZmE1Y2MxMDA2OTVjYjgxMmQ3NjMzMGUiLCJ1c2VySWQiOiI3NjI5MTQxMTkifQ==</vt:lpwstr>
  </property>
  <property fmtid="{D5CDD505-2E9C-101B-9397-08002B2CF9AE}" pid="4" name="ICV">
    <vt:lpwstr>F19021AA99D34253AC77F8243F283CC9_12</vt:lpwstr>
  </property>
</Properties>
</file>