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DE0AB">
      <w:pPr>
        <w:spacing w:before="208" w:line="843" w:lineRule="exact"/>
        <w:outlineLvl w:val="0"/>
        <w:rPr>
          <w:rFonts w:ascii="宋体" w:hAnsi="宋体" w:eastAsia="宋体" w:cs="宋体"/>
          <w:sz w:val="64"/>
          <w:szCs w:val="64"/>
        </w:rPr>
      </w:pPr>
    </w:p>
    <w:p w14:paraId="496D28BA">
      <w:pPr>
        <w:spacing w:line="135" w:lineRule="exact"/>
      </w:pPr>
    </w:p>
    <w:p w14:paraId="402504E3">
      <w:pPr>
        <w:spacing w:line="266" w:lineRule="auto"/>
        <w:rPr>
          <w:rFonts w:ascii="Arial"/>
          <w:sz w:val="21"/>
        </w:rPr>
      </w:pPr>
    </w:p>
    <w:p w14:paraId="31353ECC">
      <w:pPr>
        <w:spacing w:line="267" w:lineRule="auto"/>
        <w:rPr>
          <w:rFonts w:ascii="Arial"/>
          <w:sz w:val="21"/>
        </w:rPr>
      </w:pPr>
    </w:p>
    <w:p w14:paraId="0D485D67">
      <w:pPr>
        <w:spacing w:before="140" w:line="222" w:lineRule="auto"/>
        <w:ind w:left="1088"/>
        <w:outlineLvl w:val="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关于组织开展</w:t>
      </w:r>
      <w:r>
        <w:rPr>
          <w:rFonts w:ascii="宋体" w:hAnsi="宋体" w:eastAsia="宋体" w:cs="宋体"/>
          <w:spacing w:val="-7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1</w:t>
      </w:r>
      <w:r>
        <w:rPr>
          <w:rFonts w:ascii="宋体" w:hAnsi="宋体" w:eastAsia="宋体" w:cs="宋体"/>
          <w:spacing w:val="-8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月份主题党日的通知</w:t>
      </w:r>
    </w:p>
    <w:p w14:paraId="4E0C778B">
      <w:pPr>
        <w:spacing w:line="299" w:lineRule="auto"/>
        <w:rPr>
          <w:rFonts w:ascii="Arial"/>
          <w:sz w:val="21"/>
        </w:rPr>
      </w:pPr>
    </w:p>
    <w:p w14:paraId="3FAFAEE8">
      <w:pPr>
        <w:spacing w:line="299" w:lineRule="auto"/>
        <w:rPr>
          <w:rFonts w:ascii="Arial"/>
          <w:sz w:val="21"/>
        </w:rPr>
      </w:pPr>
    </w:p>
    <w:p w14:paraId="1C82D176">
      <w:pPr>
        <w:pStyle w:val="2"/>
        <w:spacing w:before="101" w:line="311" w:lineRule="auto"/>
        <w:ind w:left="199" w:right="170" w:hanging="8"/>
      </w:pPr>
      <w:r>
        <w:rPr>
          <w:spacing w:val="5"/>
        </w:rPr>
        <w:t>各镇党委，街道、高新区福山园、经济开发区工委，区直机关工</w:t>
      </w:r>
      <w:r>
        <w:rPr>
          <w:spacing w:val="11"/>
        </w:rPr>
        <w:t xml:space="preserve"> </w:t>
      </w:r>
      <w:r>
        <w:rPr>
          <w:spacing w:val="9"/>
        </w:rPr>
        <w:t>委，教育工委，供电公司、北方家纺公司、</w:t>
      </w:r>
      <w:r>
        <w:rPr>
          <w:spacing w:val="8"/>
        </w:rPr>
        <w:t>社会组织党委：</w:t>
      </w:r>
    </w:p>
    <w:p w14:paraId="32EF1BFE">
      <w:pPr>
        <w:pStyle w:val="2"/>
        <w:spacing w:before="55" w:line="319" w:lineRule="auto"/>
        <w:ind w:left="189" w:right="168" w:firstLine="654"/>
      </w:pPr>
      <w:r>
        <w:rPr>
          <w:spacing w:val="4"/>
        </w:rPr>
        <w:t>为深入贯彻习近平新时代中国特色社会主义思想，学习领会</w:t>
      </w:r>
      <w:r>
        <w:rPr>
          <w:spacing w:val="15"/>
        </w:rPr>
        <w:t xml:space="preserve"> </w:t>
      </w:r>
      <w:r>
        <w:rPr>
          <w:spacing w:val="5"/>
        </w:rPr>
        <w:t>中央经济工作会议和省委、市委、区委全会精神，进一步严格和</w:t>
      </w:r>
      <w:r>
        <w:rPr>
          <w:spacing w:val="16"/>
        </w:rPr>
        <w:t xml:space="preserve"> </w:t>
      </w:r>
      <w:r>
        <w:rPr>
          <w:spacing w:val="3"/>
        </w:rPr>
        <w:t>规范党内组织生活，增强党员活动的针对性和实效性，现将</w:t>
      </w:r>
      <w:r>
        <w:rPr>
          <w:spacing w:val="-40"/>
        </w:rPr>
        <w:t xml:space="preserve"> </w:t>
      </w:r>
      <w:r>
        <w:rPr>
          <w:spacing w:val="3"/>
        </w:rPr>
        <w:t>1</w:t>
      </w:r>
      <w:r>
        <w:rPr>
          <w:spacing w:val="-45"/>
        </w:rPr>
        <w:t xml:space="preserve"> </w:t>
      </w:r>
      <w:r>
        <w:rPr>
          <w:spacing w:val="3"/>
        </w:rPr>
        <w:t>月</w:t>
      </w:r>
      <w:r>
        <w:t xml:space="preserve"> </w:t>
      </w:r>
      <w:r>
        <w:rPr>
          <w:spacing w:val="8"/>
        </w:rPr>
        <w:t>份主题党日有关事项通知如下。</w:t>
      </w:r>
    </w:p>
    <w:p w14:paraId="429361FD">
      <w:pPr>
        <w:spacing w:before="57" w:line="226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一、理论学习</w:t>
      </w:r>
    </w:p>
    <w:p w14:paraId="7B4DB190">
      <w:pPr>
        <w:pStyle w:val="2"/>
        <w:spacing w:before="167" w:line="323" w:lineRule="auto"/>
        <w:ind w:left="192" w:right="86" w:firstLine="640"/>
      </w:pPr>
      <w:r>
        <w:rPr>
          <w:spacing w:val="-4"/>
        </w:rPr>
        <w:t>采取领导干部讲学、支部书记领学、小组成员交流学等方式，</w:t>
      </w:r>
      <w:r>
        <w:rPr>
          <w:spacing w:val="11"/>
        </w:rPr>
        <w:t xml:space="preserve"> </w:t>
      </w:r>
      <w:r>
        <w:rPr>
          <w:spacing w:val="5"/>
        </w:rPr>
        <w:t>认真学习以下内容：习近平总书记在中央经济工作会议上的重要</w:t>
      </w:r>
      <w:r>
        <w:rPr>
          <w:spacing w:val="10"/>
        </w:rPr>
        <w:t xml:space="preserve"> </w:t>
      </w:r>
      <w:r>
        <w:rPr>
          <w:spacing w:val="5"/>
        </w:rPr>
        <w:t>讲话精神；习近平总书记二</w:t>
      </w:r>
      <w:r>
        <w:rPr>
          <w:rFonts w:ascii="宋体" w:hAnsi="宋体" w:eastAsia="宋体" w:cs="宋体"/>
          <w:spacing w:val="5"/>
        </w:rPr>
        <w:t>。</w:t>
      </w:r>
      <w:r>
        <w:rPr>
          <w:spacing w:val="5"/>
        </w:rPr>
        <w:t>二五年新年贺词；灯塔大课堂第五</w:t>
      </w:r>
      <w:r>
        <w:rPr>
          <w:spacing w:val="10"/>
        </w:rPr>
        <w:t xml:space="preserve"> </w:t>
      </w:r>
      <w:r>
        <w:rPr>
          <w:spacing w:val="11"/>
        </w:rPr>
        <w:t>十九课《发展壮大集体经济 全面推进乡村振兴》（</w:t>
      </w:r>
      <w:r>
        <w:t>https</w:t>
      </w:r>
      <w:r>
        <w:rPr>
          <w:spacing w:val="11"/>
        </w:rPr>
        <w:t>://</w:t>
      </w:r>
      <w:r>
        <w:t>dk</w:t>
      </w:r>
      <w:r>
        <w:rPr>
          <w:spacing w:val="18"/>
        </w:rPr>
        <w:t xml:space="preserve"> </w:t>
      </w:r>
      <w:r>
        <w:rPr>
          <w:spacing w:val="6"/>
        </w:rPr>
        <w:t>t.</w:t>
      </w:r>
      <w:r>
        <w:t>dtdjzx</w:t>
      </w:r>
      <w:r>
        <w:rPr>
          <w:spacing w:val="6"/>
        </w:rPr>
        <w:t>.</w:t>
      </w:r>
      <w:r>
        <w:t>gov</w:t>
      </w:r>
      <w:r>
        <w:rPr>
          <w:spacing w:val="6"/>
        </w:rPr>
        <w:t>.</w:t>
      </w:r>
      <w:r>
        <w:t>cn</w:t>
      </w:r>
      <w:r>
        <w:rPr>
          <w:spacing w:val="6"/>
        </w:rPr>
        <w:t>/#/</w:t>
      </w:r>
      <w:r>
        <w:t>public</w:t>
      </w:r>
      <w:r>
        <w:rPr>
          <w:spacing w:val="6"/>
        </w:rPr>
        <w:t>）。集中学习后，以党支部或党小组</w:t>
      </w:r>
      <w:r>
        <w:rPr>
          <w:spacing w:val="12"/>
        </w:rPr>
        <w:t xml:space="preserve"> 为单位开展交流研讨，主要谈对所学内容的感想收获、对</w:t>
      </w:r>
      <w:r>
        <w:rPr>
          <w:spacing w:val="-42"/>
        </w:rPr>
        <w:t xml:space="preserve"> </w:t>
      </w:r>
      <w:r>
        <w:rPr>
          <w:spacing w:val="12"/>
        </w:rPr>
        <w:t>2024</w:t>
      </w:r>
      <w:r>
        <w:t xml:space="preserve"> </w:t>
      </w:r>
      <w:r>
        <w:rPr>
          <w:spacing w:val="6"/>
        </w:rPr>
        <w:t>年工作的全面回顾、对</w:t>
      </w:r>
      <w:r>
        <w:rPr>
          <w:spacing w:val="-33"/>
        </w:rPr>
        <w:t xml:space="preserve"> </w:t>
      </w:r>
      <w:r>
        <w:rPr>
          <w:spacing w:val="6"/>
        </w:rPr>
        <w:t>2025</w:t>
      </w:r>
      <w:r>
        <w:rPr>
          <w:spacing w:val="-58"/>
        </w:rPr>
        <w:t xml:space="preserve"> </w:t>
      </w:r>
      <w:r>
        <w:rPr>
          <w:spacing w:val="6"/>
        </w:rPr>
        <w:t>年做好本职工作的打算等。</w:t>
      </w:r>
    </w:p>
    <w:p w14:paraId="50FE6EA2">
      <w:pPr>
        <w:spacing w:before="56" w:line="227" w:lineRule="auto"/>
        <w:ind w:left="8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二、活动安排</w:t>
      </w:r>
    </w:p>
    <w:p w14:paraId="2994D6CB">
      <w:pPr>
        <w:pStyle w:val="2"/>
        <w:spacing w:before="169" w:line="311" w:lineRule="auto"/>
        <w:ind w:left="212" w:right="170" w:firstLine="645"/>
      </w:pP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rFonts w:ascii="KaiTi_GB2312" w:hAnsi="KaiTi_GB2312" w:eastAsia="KaiTi_GB2312" w:cs="KaiTi_GB2312"/>
          <w:spacing w:val="7"/>
        </w:rPr>
        <w:t>做好民主生活会相关工作。</w:t>
      </w:r>
      <w:r>
        <w:rPr>
          <w:spacing w:val="7"/>
        </w:rPr>
        <w:t>基层党委（党</w:t>
      </w:r>
      <w:r>
        <w:rPr>
          <w:spacing w:val="6"/>
        </w:rPr>
        <w:t>组）要根据民主</w:t>
      </w:r>
      <w:r>
        <w:t xml:space="preserve"> </w:t>
      </w:r>
      <w:r>
        <w:rPr>
          <w:spacing w:val="4"/>
        </w:rPr>
        <w:t>生活会通知要求，严格落实制定工作方案、深化学习研讨、广泛</w:t>
      </w:r>
    </w:p>
    <w:p w14:paraId="61ABD9AD">
      <w:pPr>
        <w:spacing w:line="311" w:lineRule="auto"/>
        <w:sectPr>
          <w:footerReference r:id="rId5" w:type="default"/>
          <w:pgSz w:w="11906" w:h="16839"/>
          <w:pgMar w:top="1431" w:right="1305" w:bottom="1115" w:left="1406" w:header="0" w:footer="836" w:gutter="0"/>
          <w:cols w:space="720" w:num="1"/>
        </w:sectPr>
      </w:pPr>
    </w:p>
    <w:p w14:paraId="291A2D08">
      <w:pPr>
        <w:spacing w:line="242" w:lineRule="auto"/>
        <w:rPr>
          <w:rFonts w:ascii="Arial"/>
          <w:sz w:val="21"/>
        </w:rPr>
      </w:pPr>
    </w:p>
    <w:p w14:paraId="074361F1">
      <w:pPr>
        <w:spacing w:line="242" w:lineRule="auto"/>
        <w:rPr>
          <w:rFonts w:ascii="Arial"/>
          <w:sz w:val="21"/>
        </w:rPr>
      </w:pPr>
    </w:p>
    <w:p w14:paraId="025D9AE2">
      <w:pPr>
        <w:spacing w:line="243" w:lineRule="auto"/>
        <w:rPr>
          <w:rFonts w:ascii="Arial"/>
          <w:sz w:val="21"/>
        </w:rPr>
      </w:pPr>
    </w:p>
    <w:p w14:paraId="49B16F6F">
      <w:pPr>
        <w:pStyle w:val="2"/>
        <w:spacing w:before="100" w:line="317" w:lineRule="auto"/>
        <w:ind w:left="11" w:right="95" w:hanging="11"/>
        <w:jc w:val="both"/>
      </w:pPr>
      <w:r>
        <w:rPr>
          <w:spacing w:val="6"/>
        </w:rPr>
        <w:t>征求意见建议、广泛开展谈心谈话、深入查摆</w:t>
      </w:r>
      <w:r>
        <w:rPr>
          <w:spacing w:val="5"/>
        </w:rPr>
        <w:t>突出问题、认真撰</w:t>
      </w:r>
      <w:r>
        <w:t xml:space="preserve"> </w:t>
      </w:r>
      <w:r>
        <w:rPr>
          <w:spacing w:val="5"/>
        </w:rPr>
        <w:t>写领导班子对照检查材料和个人发言提纲、召开民主生活会、抓</w:t>
      </w:r>
      <w:r>
        <w:rPr>
          <w:spacing w:val="6"/>
        </w:rPr>
        <w:t xml:space="preserve"> </w:t>
      </w:r>
      <w:r>
        <w:rPr>
          <w:spacing w:val="8"/>
        </w:rPr>
        <w:t>好整改落实、做好情况通报和对上汇报等规定动作。</w:t>
      </w:r>
    </w:p>
    <w:p w14:paraId="54C461ED">
      <w:pPr>
        <w:pStyle w:val="2"/>
        <w:spacing w:before="55" w:line="321" w:lineRule="auto"/>
        <w:ind w:left="6" w:right="95" w:firstLine="636"/>
        <w:jc w:val="both"/>
      </w:pPr>
      <w:r>
        <w:rPr>
          <w:rFonts w:ascii="Times New Roman" w:hAnsi="Times New Roman" w:eastAsia="Times New Roman" w:cs="Times New Roman"/>
          <w:spacing w:val="4"/>
        </w:rPr>
        <w:t>2.</w:t>
      </w:r>
      <w:r>
        <w:rPr>
          <w:rFonts w:ascii="KaiTi_GB2312" w:hAnsi="KaiTi_GB2312" w:eastAsia="KaiTi_GB2312" w:cs="KaiTi_GB2312"/>
          <w:spacing w:val="4"/>
        </w:rPr>
        <w:t>开展组织生活会和民主评议党员。</w:t>
      </w:r>
      <w:r>
        <w:rPr>
          <w:spacing w:val="4"/>
        </w:rPr>
        <w:t>基层党</w:t>
      </w:r>
      <w:r>
        <w:rPr>
          <w:spacing w:val="3"/>
        </w:rPr>
        <w:t>组织要参照</w:t>
      </w:r>
      <w:r>
        <w:rPr>
          <w:spacing w:val="-48"/>
        </w:rPr>
        <w:t xml:space="preserve"> </w:t>
      </w:r>
      <w:r>
        <w:rPr>
          <w:spacing w:val="3"/>
        </w:rPr>
        <w:t>2024</w:t>
      </w:r>
      <w:r>
        <w:t xml:space="preserve"> </w:t>
      </w:r>
      <w:r>
        <w:rPr>
          <w:spacing w:val="1"/>
        </w:rPr>
        <w:t>年度民主生活会主题和查摆突出问题的</w:t>
      </w:r>
      <w:r>
        <w:rPr>
          <w:spacing w:val="-32"/>
        </w:rPr>
        <w:t xml:space="preserve"> </w:t>
      </w:r>
      <w:r>
        <w:rPr>
          <w:spacing w:val="1"/>
        </w:rPr>
        <w:t>4</w:t>
      </w:r>
      <w:r>
        <w:rPr>
          <w:spacing w:val="-60"/>
        </w:rPr>
        <w:t xml:space="preserve"> </w:t>
      </w:r>
      <w:r>
        <w:rPr>
          <w:spacing w:val="1"/>
        </w:rPr>
        <w:t>个方面，召开</w:t>
      </w:r>
      <w:r>
        <w:rPr>
          <w:spacing w:val="-40"/>
        </w:rPr>
        <w:t xml:space="preserve"> </w:t>
      </w:r>
      <w:r>
        <w:rPr>
          <w:spacing w:val="1"/>
        </w:rPr>
        <w:t>1</w:t>
      </w:r>
      <w:r>
        <w:rPr>
          <w:spacing w:val="-52"/>
        </w:rPr>
        <w:t xml:space="preserve"> </w:t>
      </w:r>
      <w:r>
        <w:rPr>
          <w:spacing w:val="1"/>
        </w:rPr>
        <w:t>次组织</w:t>
      </w:r>
      <w:r>
        <w:t xml:space="preserve"> </w:t>
      </w:r>
      <w:r>
        <w:rPr>
          <w:spacing w:val="5"/>
        </w:rPr>
        <w:t>生活会，开展批评和自我批评，按照“优秀”“合格”“基本合</w:t>
      </w:r>
      <w:r>
        <w:rPr>
          <w:spacing w:val="11"/>
        </w:rPr>
        <w:t xml:space="preserve"> </w:t>
      </w:r>
      <w:r>
        <w:rPr>
          <w:spacing w:val="7"/>
        </w:rPr>
        <w:t>格”“不合格”4</w:t>
      </w:r>
      <w:r>
        <w:rPr>
          <w:spacing w:val="-45"/>
        </w:rPr>
        <w:t xml:space="preserve"> </w:t>
      </w:r>
      <w:r>
        <w:rPr>
          <w:spacing w:val="7"/>
        </w:rPr>
        <w:t>个等次对党员进行民主评议。要充分发挥组织</w:t>
      </w:r>
      <w:r>
        <w:t xml:space="preserve"> </w:t>
      </w:r>
      <w:r>
        <w:rPr>
          <w:spacing w:val="7"/>
        </w:rPr>
        <w:t>生活会“红脸出汗”“咬耳扯袖”</w:t>
      </w:r>
      <w:r>
        <w:rPr>
          <w:spacing w:val="-101"/>
        </w:rPr>
        <w:t xml:space="preserve"> </w:t>
      </w:r>
      <w:r>
        <w:rPr>
          <w:spacing w:val="7"/>
        </w:rPr>
        <w:t>的效果，抓好整改落实。</w:t>
      </w:r>
    </w:p>
    <w:p w14:paraId="3C67BE5F">
      <w:pPr>
        <w:pStyle w:val="2"/>
        <w:spacing w:before="53" w:line="319" w:lineRule="auto"/>
        <w:ind w:left="4" w:right="8" w:firstLine="643"/>
        <w:jc w:val="both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rFonts w:ascii="KaiTi_GB2312" w:hAnsi="KaiTi_GB2312" w:eastAsia="KaiTi_GB2312" w:cs="KaiTi_GB2312"/>
          <w:spacing w:val="7"/>
        </w:rPr>
        <w:t>做好党组织星级评定和党员量化积分管理工作。</w:t>
      </w:r>
      <w:r>
        <w:rPr>
          <w:spacing w:val="7"/>
        </w:rPr>
        <w:t>基层党组</w:t>
      </w:r>
      <w:r>
        <w:rPr>
          <w:spacing w:val="17"/>
        </w:rPr>
        <w:t xml:space="preserve"> </w:t>
      </w:r>
      <w:r>
        <w:rPr>
          <w:spacing w:val="8"/>
        </w:rPr>
        <w:t>织要根据《关于优化完善“五星联创”工程的指导意见》要求，</w:t>
      </w:r>
      <w:r>
        <w:rPr>
          <w:spacing w:val="17"/>
        </w:rPr>
        <w:t xml:space="preserve"> </w:t>
      </w:r>
      <w:r>
        <w:rPr>
          <w:spacing w:val="5"/>
        </w:rPr>
        <w:t>做好党支部、党员年度分级考评，并在所属党组织范围内及时公</w:t>
      </w:r>
      <w:r>
        <w:rPr>
          <w:spacing w:val="12"/>
        </w:rPr>
        <w:t xml:space="preserve"> </w:t>
      </w:r>
      <w:r>
        <w:rPr>
          <w:spacing w:val="7"/>
        </w:rPr>
        <w:t>示。</w:t>
      </w:r>
      <w:r>
        <w:rPr>
          <w:spacing w:val="7"/>
          <w:sz w:val="30"/>
          <w:szCs w:val="30"/>
        </w:rPr>
        <w:t>要进一步强化星级评定结果运用，树立奖优罚庸的鲜明导</w:t>
      </w:r>
      <w:r>
        <w:rPr>
          <w:spacing w:val="6"/>
          <w:sz w:val="30"/>
          <w:szCs w:val="30"/>
        </w:rPr>
        <w:t>向。</w:t>
      </w:r>
    </w:p>
    <w:p w14:paraId="7882F660">
      <w:pPr>
        <w:pStyle w:val="2"/>
        <w:spacing w:before="61" w:line="319" w:lineRule="auto"/>
        <w:ind w:left="4" w:firstLine="654"/>
        <w:jc w:val="both"/>
      </w:pPr>
      <w:r>
        <w:rPr>
          <w:rFonts w:ascii="KaiTi_GB2312" w:hAnsi="KaiTi_GB2312" w:eastAsia="KaiTi_GB2312" w:cs="KaiTi_GB2312"/>
          <w:spacing w:val="4"/>
        </w:rPr>
        <w:t>4.广泛开展走访慰问活动。</w:t>
      </w:r>
      <w:r>
        <w:rPr>
          <w:spacing w:val="4"/>
        </w:rPr>
        <w:t>要全面掌握生活困难党员、老党</w:t>
      </w:r>
      <w:r>
        <w:rPr>
          <w:spacing w:val="10"/>
        </w:rPr>
        <w:t xml:space="preserve"> </w:t>
      </w:r>
      <w:r>
        <w:rPr>
          <w:spacing w:val="5"/>
        </w:rPr>
        <w:t>员、老干部基本情况，深入走访慰问，听取他们的意见，了解他</w:t>
      </w:r>
      <w:r>
        <w:rPr>
          <w:spacing w:val="15"/>
        </w:rPr>
        <w:t xml:space="preserve"> </w:t>
      </w:r>
      <w:r>
        <w:rPr>
          <w:spacing w:val="-2"/>
        </w:rPr>
        <w:t>们的思想动态和诉求，帮助解决实际困难，努力取得“慰问一</w:t>
      </w:r>
      <w:r>
        <w:rPr>
          <w:spacing w:val="-3"/>
        </w:rPr>
        <w:t>人、</w:t>
      </w:r>
      <w:r>
        <w:t xml:space="preserve"> </w:t>
      </w:r>
      <w:r>
        <w:rPr>
          <w:spacing w:val="6"/>
        </w:rPr>
        <w:t>温暖一户、带动一片”</w:t>
      </w:r>
      <w:r>
        <w:rPr>
          <w:spacing w:val="-113"/>
        </w:rPr>
        <w:t xml:space="preserve"> </w:t>
      </w:r>
      <w:r>
        <w:rPr>
          <w:spacing w:val="6"/>
        </w:rPr>
        <w:t>的良好效果。</w:t>
      </w:r>
    </w:p>
    <w:p w14:paraId="406DAFF6">
      <w:pPr>
        <w:pStyle w:val="2"/>
        <w:spacing w:before="53" w:line="321" w:lineRule="auto"/>
        <w:ind w:left="8" w:right="95" w:firstLine="655"/>
        <w:jc w:val="both"/>
      </w:pPr>
      <w:r>
        <w:rPr>
          <w:rFonts w:ascii="KaiTi_GB2312" w:hAnsi="KaiTi_GB2312" w:eastAsia="KaiTi_GB2312" w:cs="KaiTi_GB2312"/>
          <w:spacing w:val="4"/>
        </w:rPr>
        <w:t>5.加强流动党员教育管理服务。</w:t>
      </w:r>
      <w:r>
        <w:rPr>
          <w:spacing w:val="4"/>
        </w:rPr>
        <w:t>要充分利用流动党员春节返</w:t>
      </w:r>
      <w:r>
        <w:rPr>
          <w:spacing w:val="7"/>
        </w:rPr>
        <w:t xml:space="preserve"> </w:t>
      </w:r>
      <w:r>
        <w:rPr>
          <w:spacing w:val="5"/>
        </w:rPr>
        <w:t>乡有利时机，集中开展流动党员摸排登记工作，同时通过召开座</w:t>
      </w:r>
      <w:r>
        <w:rPr>
          <w:spacing w:val="9"/>
        </w:rPr>
        <w:t xml:space="preserve"> </w:t>
      </w:r>
      <w:r>
        <w:rPr>
          <w:spacing w:val="5"/>
        </w:rPr>
        <w:t>谈、上门走访等方式，了解流动党员在外工作、生活情况，传递</w:t>
      </w:r>
      <w:r>
        <w:rPr>
          <w:spacing w:val="9"/>
        </w:rPr>
        <w:t xml:space="preserve"> </w:t>
      </w:r>
      <w:r>
        <w:rPr>
          <w:spacing w:val="5"/>
        </w:rPr>
        <w:t>党组织关怀温暖，引导流动党员为家乡发展建言献策，切实增强</w:t>
      </w:r>
      <w:r>
        <w:rPr>
          <w:spacing w:val="9"/>
        </w:rPr>
        <w:t xml:space="preserve"> </w:t>
      </w:r>
      <w:r>
        <w:rPr>
          <w:spacing w:val="8"/>
        </w:rPr>
        <w:t>流动党员责任感、荣誉感和归属感。</w:t>
      </w:r>
    </w:p>
    <w:p w14:paraId="5ABE4A57">
      <w:pPr>
        <w:spacing w:before="55" w:line="228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三、相关要求</w:t>
      </w:r>
    </w:p>
    <w:p w14:paraId="554D4053">
      <w:pPr>
        <w:pStyle w:val="2"/>
        <w:spacing w:before="168" w:line="219" w:lineRule="auto"/>
        <w:jc w:val="right"/>
      </w:pPr>
      <w:r>
        <w:rPr>
          <w:spacing w:val="-4"/>
        </w:rPr>
        <w:t>1.</w:t>
      </w:r>
      <w:r>
        <w:rPr>
          <w:rFonts w:ascii="KaiTi_GB2312" w:hAnsi="KaiTi_GB2312" w:eastAsia="KaiTi_GB2312" w:cs="KaiTi_GB2312"/>
          <w:spacing w:val="-4"/>
        </w:rPr>
        <w:t>强化安排部署。</w:t>
      </w:r>
      <w:r>
        <w:rPr>
          <w:spacing w:val="-4"/>
        </w:rPr>
        <w:t>各党（工）委要聚焦活动主题，</w:t>
      </w:r>
      <w:r>
        <w:rPr>
          <w:spacing w:val="-5"/>
        </w:rPr>
        <w:t>立足实际，</w:t>
      </w:r>
    </w:p>
    <w:p w14:paraId="293076DB">
      <w:pPr>
        <w:spacing w:line="219" w:lineRule="auto"/>
        <w:sectPr>
          <w:footerReference r:id="rId6" w:type="default"/>
          <w:pgSz w:w="11906" w:h="16839"/>
          <w:pgMar w:top="1431" w:right="1378" w:bottom="1114" w:left="1591" w:header="0" w:footer="836" w:gutter="0"/>
          <w:cols w:space="720" w:num="1"/>
        </w:sectPr>
      </w:pPr>
    </w:p>
    <w:p w14:paraId="63773537">
      <w:pPr>
        <w:spacing w:line="243" w:lineRule="auto"/>
        <w:rPr>
          <w:rFonts w:ascii="Arial"/>
          <w:sz w:val="21"/>
        </w:rPr>
      </w:pPr>
    </w:p>
    <w:p w14:paraId="0C5D72F2">
      <w:pPr>
        <w:spacing w:line="244" w:lineRule="auto"/>
        <w:rPr>
          <w:rFonts w:ascii="Arial"/>
          <w:sz w:val="21"/>
        </w:rPr>
      </w:pPr>
    </w:p>
    <w:p w14:paraId="5F9DDBFF">
      <w:pPr>
        <w:spacing w:line="244" w:lineRule="auto"/>
        <w:rPr>
          <w:rFonts w:ascii="Arial"/>
          <w:sz w:val="21"/>
        </w:rPr>
      </w:pPr>
    </w:p>
    <w:p w14:paraId="5AA05C8C">
      <w:pPr>
        <w:pStyle w:val="2"/>
        <w:spacing w:before="101" w:line="319" w:lineRule="auto"/>
        <w:ind w:left="14" w:right="45" w:hanging="12"/>
        <w:jc w:val="both"/>
      </w:pPr>
      <w:r>
        <w:rPr>
          <w:spacing w:val="5"/>
        </w:rPr>
        <w:t>精心研究制定方案，丰富活动形式，切实增强活动的实效性和吸</w:t>
      </w:r>
      <w:r>
        <w:rPr>
          <w:spacing w:val="15"/>
        </w:rPr>
        <w:t xml:space="preserve"> </w:t>
      </w:r>
      <w:r>
        <w:rPr>
          <w:spacing w:val="6"/>
        </w:rPr>
        <w:t>引力。要严把舆论导向，加强对各类活动的引导、规范和管理，</w:t>
      </w:r>
      <w:r>
        <w:rPr>
          <w:spacing w:val="10"/>
        </w:rPr>
        <w:t xml:space="preserve"> </w:t>
      </w:r>
      <w:r>
        <w:rPr>
          <w:spacing w:val="5"/>
        </w:rPr>
        <w:t>要对所辖党支部活动的谋划、组织进行全流程把关，力戒形式主</w:t>
      </w:r>
      <w:r>
        <w:t xml:space="preserve"> </w:t>
      </w:r>
      <w:r>
        <w:rPr>
          <w:spacing w:val="5"/>
        </w:rPr>
        <w:t>义，严防“低级红”“高级黑”</w:t>
      </w:r>
      <w:r>
        <w:rPr>
          <w:spacing w:val="-105"/>
        </w:rPr>
        <w:t xml:space="preserve"> </w:t>
      </w:r>
      <w:r>
        <w:rPr>
          <w:spacing w:val="5"/>
        </w:rPr>
        <w:t>问题。</w:t>
      </w:r>
    </w:p>
    <w:p w14:paraId="11A0AF6A">
      <w:pPr>
        <w:pStyle w:val="2"/>
        <w:spacing w:before="58" w:line="321" w:lineRule="auto"/>
        <w:ind w:firstLine="658"/>
        <w:jc w:val="both"/>
      </w:pPr>
      <w:r>
        <w:rPr>
          <w:spacing w:val="4"/>
        </w:rPr>
        <w:t>2.</w:t>
      </w:r>
      <w:r>
        <w:rPr>
          <w:rFonts w:ascii="KaiTi_GB2312" w:hAnsi="KaiTi_GB2312" w:eastAsia="KaiTi_GB2312" w:cs="KaiTi_GB2312"/>
          <w:spacing w:val="4"/>
        </w:rPr>
        <w:t>做好结合文章。</w:t>
      </w:r>
      <w:r>
        <w:rPr>
          <w:spacing w:val="4"/>
        </w:rPr>
        <w:t>各党（工）委要拧紧责任链条、狠抓工作</w:t>
      </w:r>
      <w:r>
        <w:rPr>
          <w:spacing w:val="9"/>
        </w:rPr>
        <w:t xml:space="preserve"> </w:t>
      </w:r>
      <w:r>
        <w:rPr>
          <w:spacing w:val="5"/>
        </w:rPr>
        <w:t>落实，突出创新实干、主动担当作为，主题党日要注重结合本单</w:t>
      </w:r>
      <w:r>
        <w:rPr>
          <w:spacing w:val="17"/>
        </w:rPr>
        <w:t xml:space="preserve"> </w:t>
      </w:r>
      <w:r>
        <w:rPr>
          <w:spacing w:val="-3"/>
        </w:rPr>
        <w:t>位中心工作，把活动成效转化成干事创业、担当履职的实践成果，</w:t>
      </w:r>
      <w:r>
        <w:rPr>
          <w:spacing w:val="16"/>
        </w:rPr>
        <w:t xml:space="preserve"> </w:t>
      </w:r>
      <w:r>
        <w:rPr>
          <w:spacing w:val="5"/>
        </w:rPr>
        <w:t>持续补短板、扬优势、挖潜力，为我区经济社会高质量发展打下</w:t>
      </w:r>
      <w:r>
        <w:rPr>
          <w:spacing w:val="15"/>
        </w:rPr>
        <w:t xml:space="preserve"> </w:t>
      </w:r>
      <w:r>
        <w:rPr>
          <w:spacing w:val="7"/>
        </w:rPr>
        <w:t>基础，展现担当。</w:t>
      </w:r>
    </w:p>
    <w:p w14:paraId="2F2FEE2B">
      <w:pPr>
        <w:pStyle w:val="2"/>
        <w:spacing w:before="52" w:line="321" w:lineRule="auto"/>
        <w:ind w:left="16" w:firstLine="654"/>
        <w:jc w:val="both"/>
      </w:pPr>
      <w:r>
        <w:rPr>
          <w:spacing w:val="4"/>
        </w:rPr>
        <w:t>3.</w:t>
      </w:r>
      <w:r>
        <w:rPr>
          <w:rFonts w:ascii="KaiTi_GB2312" w:hAnsi="KaiTi_GB2312" w:eastAsia="KaiTi_GB2312" w:cs="KaiTi_GB2312"/>
          <w:spacing w:val="4"/>
        </w:rPr>
        <w:t>探索创新形式。</w:t>
      </w:r>
      <w:r>
        <w:rPr>
          <w:spacing w:val="4"/>
        </w:rPr>
        <w:t>各党（工）委要结合实际，注重增强仪式</w:t>
      </w:r>
      <w:r>
        <w:t xml:space="preserve"> </w:t>
      </w:r>
      <w:r>
        <w:rPr>
          <w:spacing w:val="-3"/>
        </w:rPr>
        <w:t>感、参与感、现代感，多用基层党员群众喜欢听、听得进的语言，</w:t>
      </w:r>
      <w:r>
        <w:t xml:space="preserve"> </w:t>
      </w:r>
      <w:r>
        <w:rPr>
          <w:spacing w:val="5"/>
        </w:rPr>
        <w:t>多组织基层党员群众爱参与、能参与的特色活动，切实增强活动</w:t>
      </w:r>
      <w:r>
        <w:rPr>
          <w:spacing w:val="1"/>
        </w:rPr>
        <w:t xml:space="preserve"> </w:t>
      </w:r>
      <w:r>
        <w:rPr>
          <w:spacing w:val="5"/>
        </w:rPr>
        <w:t>的实效性和感染力。要用好“灯塔—党建在线”、各类新媒体等</w:t>
      </w:r>
      <w:r>
        <w:rPr>
          <w:spacing w:val="1"/>
        </w:rPr>
        <w:t xml:space="preserve"> </w:t>
      </w:r>
      <w:r>
        <w:rPr>
          <w:spacing w:val="6"/>
        </w:rPr>
        <w:t>网络平台，做到线上线下相结合，</w:t>
      </w:r>
      <w:r>
        <w:rPr>
          <w:spacing w:val="-84"/>
        </w:rPr>
        <w:t xml:space="preserve"> </w:t>
      </w:r>
      <w:r>
        <w:rPr>
          <w:spacing w:val="6"/>
        </w:rPr>
        <w:t>以信息化手段增强实效性。</w:t>
      </w:r>
    </w:p>
    <w:p w14:paraId="48DE3C2D">
      <w:pPr>
        <w:pStyle w:val="2"/>
        <w:spacing w:before="55" w:line="319" w:lineRule="auto"/>
        <w:ind w:left="12" w:right="81" w:firstLine="631"/>
        <w:jc w:val="both"/>
      </w:pPr>
      <w:r>
        <w:rPr>
          <w:spacing w:val="5"/>
        </w:rPr>
        <w:t>各党（工）委要充分发挥各类媒体作用，宣传开展主题党日</w:t>
      </w:r>
      <w:r>
        <w:t xml:space="preserve"> </w:t>
      </w:r>
      <w:r>
        <w:rPr>
          <w:spacing w:val="5"/>
        </w:rPr>
        <w:t xml:space="preserve">的好做法、好典型，并组织所属党组织如实填写《福山区主题党 </w:t>
      </w:r>
      <w:r>
        <w:rPr>
          <w:spacing w:val="3"/>
        </w:rPr>
        <w:t>日活动记录表》，于</w:t>
      </w:r>
      <w:r>
        <w:rPr>
          <w:spacing w:val="-21"/>
        </w:rPr>
        <w:t xml:space="preserve"> </w:t>
      </w:r>
      <w:r>
        <w:rPr>
          <w:spacing w:val="3"/>
        </w:rPr>
        <w:t>1</w:t>
      </w:r>
      <w:r>
        <w:rPr>
          <w:spacing w:val="-43"/>
        </w:rPr>
        <w:t xml:space="preserve"> 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spacing w:val="3"/>
        </w:rPr>
        <w:t>31 日前，将汇总后的典型材料和活动</w:t>
      </w:r>
      <w:r>
        <w:t xml:space="preserve"> </w:t>
      </w:r>
      <w:r>
        <w:rPr>
          <w:spacing w:val="7"/>
        </w:rPr>
        <w:t>记录表报送至组织科公务邮箱。</w:t>
      </w:r>
    </w:p>
    <w:p w14:paraId="628B08EA">
      <w:pPr>
        <w:pStyle w:val="2"/>
        <w:spacing w:before="100" w:line="311" w:lineRule="auto"/>
        <w:ind w:left="6099" w:right="527" w:hanging="731"/>
      </w:pPr>
      <w:bookmarkStart w:id="0" w:name="_GoBack"/>
      <w:bookmarkEnd w:id="0"/>
    </w:p>
    <w:sectPr>
      <w:footerReference r:id="rId7" w:type="default"/>
      <w:pgSz w:w="11906" w:h="16839"/>
      <w:pgMar w:top="1431" w:right="1391" w:bottom="1114" w:left="1593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2C872">
    <w:pPr>
      <w:spacing w:line="177" w:lineRule="auto"/>
      <w:ind w:left="45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60A44">
    <w:pPr>
      <w:spacing w:before="1" w:line="176" w:lineRule="auto"/>
      <w:ind w:left="43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B1379">
    <w:pPr>
      <w:spacing w:before="1" w:line="176" w:lineRule="auto"/>
      <w:ind w:left="436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9E73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1494</Words>
  <Characters>1575</Characters>
  <TotalTime>0</TotalTime>
  <ScaleCrop>false</ScaleCrop>
  <LinksUpToDate>false</LinksUpToDate>
  <CharactersWithSpaces>1646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2025-01-06T17:30:00Z</dcterms:created>
  <dc:creator>qzuser</dc:creator>
  <cp:lastModifiedBy>转运来时</cp:lastModifiedBy>
  <dcterms:modified xsi:type="dcterms:W3CDTF">2025-01-07T02:15:08Z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2025-01-07T10:14:45Z</vt:filetime>
  </property>
  <property fmtid="{D5CDD505-2E9C-101B-9397-08002B2CF9AE}" pid="4" name="KSOTemplateDocerSaveRecord">
    <vt:lpwstr>eyJoZGlkIjoiNWU1ZWUzMDM2NWQ4MmUxN2MxZjczMzMyNTIzMjYxYjkiLCJ1c2VySWQiOiI0MzExNzc4NTMifQ==</vt:lpwstr>
  </property>
  <property fmtid="{D5CDD505-2E9C-101B-9397-08002B2CF9AE}" pid="5" name="KSOProductBuildVer">
    <vt:lpwstr>2052-12.1.0.19302</vt:lpwstr>
  </property>
  <property fmtid="{D5CDD505-2E9C-101B-9397-08002B2CF9AE}" pid="6" name="ICV">
    <vt:lpwstr>00615DF56574466785C92136D556F646_12</vt:lpwstr>
  </property>
</Properties>
</file>